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21BA8" w14:textId="77777777" w:rsidR="00D830A9" w:rsidRPr="003079FA" w:rsidRDefault="00D830A9" w:rsidP="00D830A9">
      <w:pPr>
        <w:rPr>
          <w:b/>
          <w:bCs/>
          <w:sz w:val="28"/>
          <w:szCs w:val="28"/>
        </w:rPr>
      </w:pPr>
      <w:r w:rsidRPr="003079FA">
        <w:rPr>
          <w:b/>
          <w:bCs/>
          <w:sz w:val="28"/>
          <w:szCs w:val="28"/>
        </w:rPr>
        <w:t>Seminar-Reihe „Organisationale Resilienz“ ab 27.10.2020</w:t>
      </w:r>
    </w:p>
    <w:p w14:paraId="5ECB69BF" w14:textId="67C89199" w:rsidR="00D830A9" w:rsidRPr="003079FA" w:rsidRDefault="00D830A9" w:rsidP="00D830A9">
      <w:pPr>
        <w:rPr>
          <w:b/>
          <w:bCs/>
          <w:sz w:val="24"/>
          <w:szCs w:val="24"/>
        </w:rPr>
      </w:pPr>
      <w:r w:rsidRPr="003079FA">
        <w:rPr>
          <w:b/>
          <w:bCs/>
          <w:sz w:val="24"/>
          <w:szCs w:val="24"/>
        </w:rPr>
        <w:t>Organisationale Resilienz - Kernkompetenz für Unternehmen im volatilen Marktumfeld</w:t>
      </w:r>
    </w:p>
    <w:p w14:paraId="6FC37EF2" w14:textId="77777777" w:rsidR="00AB5207" w:rsidRDefault="00AB5207" w:rsidP="00D830A9"/>
    <w:p w14:paraId="7E3C0BA1" w14:textId="1FB9691E" w:rsidR="002B0C84" w:rsidRDefault="005B7613">
      <w:r>
        <w:t xml:space="preserve">Am </w:t>
      </w:r>
      <w:r w:rsidR="00A43C6A">
        <w:t>2</w:t>
      </w:r>
      <w:r w:rsidR="00D830A9">
        <w:t>7.</w:t>
      </w:r>
      <w:r>
        <w:t xml:space="preserve"> Oktober startet </w:t>
      </w:r>
      <w:r w:rsidR="0075589F">
        <w:t>die</w:t>
      </w:r>
      <w:r>
        <w:t xml:space="preserve"> Online</w:t>
      </w:r>
      <w:r w:rsidR="0075589F">
        <w:t>-</w:t>
      </w:r>
      <w:r>
        <w:t>Seminar</w:t>
      </w:r>
      <w:r w:rsidR="0075589F">
        <w:t>-</w:t>
      </w:r>
      <w:r>
        <w:t xml:space="preserve">Reihe zur Organisationalen Resilienz mit </w:t>
      </w:r>
      <w:r w:rsidR="00AF3217">
        <w:t xml:space="preserve">namhaften </w:t>
      </w:r>
      <w:r>
        <w:t>Expert</w:t>
      </w:r>
      <w:r w:rsidR="0095080E">
        <w:t>innen und Expert</w:t>
      </w:r>
      <w:r>
        <w:t xml:space="preserve">en aus </w:t>
      </w:r>
      <w:r w:rsidR="00C0232F" w:rsidRPr="00C0232F">
        <w:t xml:space="preserve">Wissenschaft, </w:t>
      </w:r>
      <w:r>
        <w:t>Forschung und Praxis</w:t>
      </w:r>
      <w:r w:rsidR="00E43C5C">
        <w:t xml:space="preserve">, die hochkarätige </w:t>
      </w:r>
    </w:p>
    <w:p w14:paraId="493831A6" w14:textId="15CF7C28" w:rsidR="00E43C5C" w:rsidRDefault="000130FD" w:rsidP="00E43C5C">
      <w:r w:rsidRPr="00EB1994">
        <w:t>Vorträge zu den relevanten Erfolgsfaktoren</w:t>
      </w:r>
      <w:r w:rsidR="00E43C5C">
        <w:t xml:space="preserve"> halten</w:t>
      </w:r>
      <w:r w:rsidRPr="00EB1994">
        <w:t>,</w:t>
      </w:r>
      <w:r w:rsidR="00C0232F" w:rsidRPr="00EB1994">
        <w:t xml:space="preserve"> </w:t>
      </w:r>
      <w:r w:rsidR="002B12DC" w:rsidRPr="00EB1994">
        <w:t xml:space="preserve">damit </w:t>
      </w:r>
      <w:r w:rsidRPr="00EB1994">
        <w:t xml:space="preserve">Unternehmen </w:t>
      </w:r>
      <w:r w:rsidR="00E43C5C">
        <w:t xml:space="preserve">die </w:t>
      </w:r>
      <w:r w:rsidRPr="00EB1994">
        <w:t>Zukunft erfolgreich gestalten</w:t>
      </w:r>
      <w:r w:rsidR="00E43C5C">
        <w:t>.</w:t>
      </w:r>
      <w:r w:rsidRPr="00EB1994">
        <w:t xml:space="preserve"> </w:t>
      </w:r>
      <w:hyperlink r:id="rId4" w:history="1">
        <w:r w:rsidR="00E43C5C" w:rsidRPr="00D5059E">
          <w:rPr>
            <w:rStyle w:val="Hyperlink"/>
          </w:rPr>
          <w:t>https://www.h-faktor.de/organisationale-resilienz/</w:t>
        </w:r>
      </w:hyperlink>
    </w:p>
    <w:p w14:paraId="7D42EBB3" w14:textId="3CC0D8A3" w:rsidR="000130FD" w:rsidRPr="00EB1994" w:rsidRDefault="000130FD" w:rsidP="000130FD"/>
    <w:p w14:paraId="36F89F17" w14:textId="08E63364" w:rsidR="005B7613" w:rsidRDefault="0095080E">
      <w:r>
        <w:t>O</w:t>
      </w:r>
      <w:r w:rsidR="00E43C5C">
        <w:t xml:space="preserve">rganisationale Resilienz </w:t>
      </w:r>
      <w:r>
        <w:t xml:space="preserve">ist einer aktuellen Veröffentlichung der </w:t>
      </w:r>
      <w:r w:rsidRPr="0095080E">
        <w:t>Bundesvereinigung der Deutschen Arbeitgeberverbände</w:t>
      </w:r>
      <w:r>
        <w:t xml:space="preserve"> (BDA) </w:t>
      </w:r>
      <w:r w:rsidR="00E43C5C">
        <w:t>eines</w:t>
      </w:r>
      <w:r w:rsidR="005B7613">
        <w:t xml:space="preserve"> der wichtigsten Handlungsfelder für deutsche Unternehmen, um die Herausforderungen in der Digitalisierung und im demografischen Wandel nicht nur zu überleben, sondern gezielt für Wachstum und Innovation zu nutzen.</w:t>
      </w:r>
    </w:p>
    <w:p w14:paraId="0CDCF511" w14:textId="20EB7220" w:rsidR="00364A3F" w:rsidRDefault="005B7613">
      <w:r>
        <w:t xml:space="preserve">Die </w:t>
      </w:r>
      <w:r w:rsidR="000C3BD3">
        <w:t>Online</w:t>
      </w:r>
      <w:r w:rsidR="00E43C5C">
        <w:t>-</w:t>
      </w:r>
      <w:r w:rsidR="000C3BD3">
        <w:t>Seminar</w:t>
      </w:r>
      <w:r w:rsidR="00E43C5C">
        <w:t>-</w:t>
      </w:r>
      <w:r w:rsidR="000C3BD3">
        <w:t xml:space="preserve">Reihe Organisationale Resilienz </w:t>
      </w:r>
      <w:r w:rsidR="00E43C5C">
        <w:t>wird von der Initiative Neue Qualität der Arbeit (INQA) gefördert</w:t>
      </w:r>
      <w:r w:rsidR="006B5A4D">
        <w:t>,</w:t>
      </w:r>
      <w:r w:rsidR="000C3BD3">
        <w:t xml:space="preserve"> einem Programm des Bundesministeriums für Arbeit und Soziales</w:t>
      </w:r>
      <w:r w:rsidR="00E54545">
        <w:t xml:space="preserve"> -</w:t>
      </w:r>
      <w:r w:rsidR="002377E5">
        <w:t xml:space="preserve"> k</w:t>
      </w:r>
      <w:r w:rsidR="000C3BD3">
        <w:t>oordiniert durch die INQA</w:t>
      </w:r>
      <w:r w:rsidR="00E43C5C">
        <w:t>-</w:t>
      </w:r>
      <w:r w:rsidR="000C3BD3">
        <w:t xml:space="preserve">Geschäftsstelle </w:t>
      </w:r>
      <w:r w:rsidR="00AC6E85">
        <w:t>-</w:t>
      </w:r>
      <w:r w:rsidR="000C3BD3">
        <w:t xml:space="preserve"> </w:t>
      </w:r>
      <w:r w:rsidR="00E54545">
        <w:t>k</w:t>
      </w:r>
      <w:r w:rsidR="000C3BD3">
        <w:t>onzipiert durch den INQA</w:t>
      </w:r>
      <w:r w:rsidR="00E43C5C">
        <w:t xml:space="preserve">-Fachkreis Demografie </w:t>
      </w:r>
      <w:r w:rsidR="000C3BD3">
        <w:t xml:space="preserve"> unter </w:t>
      </w:r>
      <w:r w:rsidR="0095080E">
        <w:t>Leitung</w:t>
      </w:r>
      <w:r w:rsidR="000C3BD3">
        <w:t xml:space="preserve"> von Klaus Pelster</w:t>
      </w:r>
      <w:r w:rsidR="00E54545">
        <w:t xml:space="preserve"> (</w:t>
      </w:r>
      <w:r w:rsidR="000C3BD3">
        <w:t>Head of Health</w:t>
      </w:r>
      <w:r w:rsidR="00E54545">
        <w:t>,</w:t>
      </w:r>
      <w:r w:rsidR="000C3BD3">
        <w:t xml:space="preserve"> Siemens AG</w:t>
      </w:r>
      <w:r w:rsidR="00E54545">
        <w:t>)</w:t>
      </w:r>
      <w:r w:rsidR="000C3BD3">
        <w:t xml:space="preserve"> und realisiert mit Hilfe der H-Faktor GmbH.</w:t>
      </w:r>
    </w:p>
    <w:p w14:paraId="1FAC6793" w14:textId="77777777" w:rsidR="00EA69B4" w:rsidRDefault="00EA69B4"/>
    <w:p w14:paraId="519B943E" w14:textId="633D3186" w:rsidR="00E43C5C" w:rsidRPr="00E43C5C" w:rsidRDefault="00E43C5C">
      <w:pPr>
        <w:rPr>
          <w:color w:val="FF0000"/>
        </w:rPr>
      </w:pPr>
    </w:p>
    <w:sectPr w:rsidR="00E43C5C" w:rsidRPr="00E43C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B8"/>
    <w:rsid w:val="000130FD"/>
    <w:rsid w:val="000277EB"/>
    <w:rsid w:val="00064987"/>
    <w:rsid w:val="000A64A4"/>
    <w:rsid w:val="000C030D"/>
    <w:rsid w:val="000C3BD3"/>
    <w:rsid w:val="001209F1"/>
    <w:rsid w:val="00180D0D"/>
    <w:rsid w:val="001942B7"/>
    <w:rsid w:val="002377E5"/>
    <w:rsid w:val="002B0C84"/>
    <w:rsid w:val="002B12DC"/>
    <w:rsid w:val="003079FA"/>
    <w:rsid w:val="003465FE"/>
    <w:rsid w:val="00364A3F"/>
    <w:rsid w:val="00385102"/>
    <w:rsid w:val="00430B59"/>
    <w:rsid w:val="00466E2E"/>
    <w:rsid w:val="005261AB"/>
    <w:rsid w:val="00532BC9"/>
    <w:rsid w:val="00537EB8"/>
    <w:rsid w:val="005B7613"/>
    <w:rsid w:val="006B5A4D"/>
    <w:rsid w:val="0075589F"/>
    <w:rsid w:val="0077658F"/>
    <w:rsid w:val="008626CC"/>
    <w:rsid w:val="0088034D"/>
    <w:rsid w:val="008A780F"/>
    <w:rsid w:val="008E21AD"/>
    <w:rsid w:val="0095080E"/>
    <w:rsid w:val="009700A4"/>
    <w:rsid w:val="0099720A"/>
    <w:rsid w:val="00A2077C"/>
    <w:rsid w:val="00A23868"/>
    <w:rsid w:val="00A43C6A"/>
    <w:rsid w:val="00AB5207"/>
    <w:rsid w:val="00AC6E85"/>
    <w:rsid w:val="00AF3217"/>
    <w:rsid w:val="00B23BED"/>
    <w:rsid w:val="00B405E7"/>
    <w:rsid w:val="00C0232F"/>
    <w:rsid w:val="00C454A7"/>
    <w:rsid w:val="00D1544C"/>
    <w:rsid w:val="00D209F9"/>
    <w:rsid w:val="00D830A9"/>
    <w:rsid w:val="00DF6405"/>
    <w:rsid w:val="00DF72A9"/>
    <w:rsid w:val="00E43C5C"/>
    <w:rsid w:val="00E54545"/>
    <w:rsid w:val="00E67D8B"/>
    <w:rsid w:val="00E74DC2"/>
    <w:rsid w:val="00EA69B4"/>
    <w:rsid w:val="00EB1994"/>
    <w:rsid w:val="00EB76B1"/>
    <w:rsid w:val="00EC2816"/>
    <w:rsid w:val="00ED6E6A"/>
    <w:rsid w:val="00F2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FCD3"/>
  <w15:chartTrackingRefBased/>
  <w15:docId w15:val="{EA545175-0ADE-49F2-B6FF-86F8F663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3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3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3BD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C3BD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4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4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-faktor.de/organisationale-resilienz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Kiel</dc:creator>
  <cp:keywords/>
  <dc:description/>
  <cp:lastModifiedBy>Udo Kiel</cp:lastModifiedBy>
  <cp:revision>2</cp:revision>
  <dcterms:created xsi:type="dcterms:W3CDTF">2020-10-01T13:24:00Z</dcterms:created>
  <dcterms:modified xsi:type="dcterms:W3CDTF">2020-10-01T13:24:00Z</dcterms:modified>
</cp:coreProperties>
</file>